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33B" w:rsidRPr="0039575F" w:rsidRDefault="00AB292A" w:rsidP="0048139E">
      <w:pPr>
        <w:shd w:val="clear" w:color="auto" w:fill="FFFFFF"/>
        <w:adjustRightInd/>
        <w:snapToGrid/>
        <w:spacing w:after="0" w:line="360" w:lineRule="auto"/>
        <w:jc w:val="center"/>
        <w:rPr>
          <w:rFonts w:ascii="Simsun" w:eastAsia="宋体" w:hAnsi="Simsun" w:cs="宋体" w:hint="eastAsia"/>
          <w:b/>
          <w:color w:val="000000"/>
          <w:sz w:val="28"/>
          <w:szCs w:val="28"/>
        </w:rPr>
      </w:pPr>
      <w:r>
        <w:rPr>
          <w:rFonts w:ascii="Simsun" w:eastAsia="宋体" w:hAnsi="Simsun" w:cs="宋体"/>
          <w:b/>
          <w:color w:val="000000"/>
          <w:sz w:val="28"/>
          <w:szCs w:val="28"/>
        </w:rPr>
        <w:t>一艘航母多少人才能玩转</w:t>
      </w:r>
      <w:bookmarkStart w:id="0" w:name="_GoBack"/>
      <w:bookmarkEnd w:id="0"/>
    </w:p>
    <w:p w:rsidR="009D333B" w:rsidRPr="00C34287" w:rsidRDefault="009D333B" w:rsidP="0048139E">
      <w:pPr>
        <w:shd w:val="clear" w:color="auto" w:fill="FFFFFF"/>
        <w:adjustRightInd/>
        <w:snapToGrid/>
        <w:spacing w:after="75" w:line="360" w:lineRule="auto"/>
        <w:ind w:firstLineChars="200" w:firstLine="480"/>
        <w:rPr>
          <w:rFonts w:ascii="宋体" w:eastAsia="宋体" w:hAnsi="宋体" w:cs="宋体"/>
          <w:color w:val="333333"/>
          <w:sz w:val="24"/>
          <w:szCs w:val="24"/>
        </w:rPr>
      </w:pPr>
      <w:r w:rsidRPr="00C34287">
        <w:rPr>
          <w:rFonts w:ascii="宋体" w:eastAsia="宋体" w:hAnsi="宋体" w:cs="宋体" w:hint="eastAsia"/>
          <w:color w:val="333333"/>
          <w:sz w:val="24"/>
          <w:szCs w:val="24"/>
        </w:rPr>
        <w:t>①</w:t>
      </w:r>
      <w:r w:rsidRPr="00C34287">
        <w:rPr>
          <w:rFonts w:ascii="宋体" w:eastAsia="宋体" w:hAnsi="宋体" w:cs="宋体"/>
          <w:color w:val="333333"/>
          <w:sz w:val="24"/>
          <w:szCs w:val="24"/>
        </w:rPr>
        <w:t>航空母舰之所以被视为一个国家海军力量的标志,不仅是因为其庞大的舰体和昂贵的造价,更因为在一艘航母上,往往集中了一个国家最顶尖的海军精英人员。正是有了这些操纵航空母舰的海上精英,有了驾驭舰载战斗机的海空雄鹰,航空母舰才成为一个国家海上力量的作战核心,而不是一艘漂浮在大海上的巨型轮船。 </w:t>
      </w:r>
    </w:p>
    <w:p w:rsidR="009D333B" w:rsidRPr="00C34287" w:rsidRDefault="009D333B" w:rsidP="0048139E">
      <w:pPr>
        <w:shd w:val="clear" w:color="auto" w:fill="FFFFFF"/>
        <w:adjustRightInd/>
        <w:snapToGrid/>
        <w:spacing w:after="75" w:line="360" w:lineRule="auto"/>
        <w:ind w:firstLineChars="200" w:firstLine="480"/>
        <w:rPr>
          <w:rFonts w:ascii="宋体" w:eastAsia="宋体" w:hAnsi="宋体" w:cs="宋体"/>
          <w:color w:val="333333"/>
          <w:sz w:val="24"/>
          <w:szCs w:val="24"/>
        </w:rPr>
      </w:pPr>
      <w:r w:rsidRPr="00C34287">
        <w:rPr>
          <w:rFonts w:ascii="宋体" w:eastAsia="宋体" w:hAnsi="宋体" w:cs="宋体" w:hint="eastAsia"/>
          <w:color w:val="333333"/>
          <w:sz w:val="24"/>
          <w:szCs w:val="24"/>
        </w:rPr>
        <w:t>②</w:t>
      </w:r>
      <w:r w:rsidRPr="00C34287">
        <w:rPr>
          <w:rFonts w:ascii="宋体" w:eastAsia="宋体" w:hAnsi="宋体" w:cs="宋体"/>
          <w:color w:val="333333"/>
          <w:sz w:val="24"/>
          <w:szCs w:val="24"/>
        </w:rPr>
        <w:t>自从航空母舰一诞生,它就成为操纵最复杂的水面舰艇之一。主要原因是,航空母舰除了军舰本身的操纵人员外,还有一部分海军航空兵部队成员。这使得航空母舰在人员配备上往往要超过相同排水量级别的战列舰或者战列巡洋舰。像美军福莱斯特级、小鹰级这样的大型常规动力航母,其舰上一般载员4 000人以上;至于像尼米兹这样的巨型核动力航空母舰,载员达5 600余人。 </w:t>
      </w:r>
    </w:p>
    <w:p w:rsidR="009D333B" w:rsidRPr="00C34287" w:rsidRDefault="009D333B" w:rsidP="0048139E">
      <w:pPr>
        <w:shd w:val="clear" w:color="auto" w:fill="FFFFFF"/>
        <w:adjustRightInd/>
        <w:snapToGrid/>
        <w:spacing w:after="0" w:line="360" w:lineRule="auto"/>
        <w:ind w:firstLineChars="200" w:firstLine="480"/>
        <w:rPr>
          <w:rFonts w:ascii="宋体" w:eastAsia="宋体" w:hAnsi="宋体" w:cs="宋体"/>
          <w:color w:val="333333"/>
          <w:sz w:val="24"/>
          <w:szCs w:val="24"/>
        </w:rPr>
      </w:pPr>
      <w:r w:rsidRPr="00C34287">
        <w:rPr>
          <w:rFonts w:ascii="宋体" w:eastAsia="宋体" w:hAnsi="宋体" w:cs="宋体" w:hint="eastAsia"/>
          <w:color w:val="333333"/>
          <w:sz w:val="24"/>
          <w:szCs w:val="24"/>
        </w:rPr>
        <w:t>③</w:t>
      </w:r>
      <w:r w:rsidRPr="00C34287">
        <w:rPr>
          <w:rFonts w:ascii="宋体" w:eastAsia="宋体" w:hAnsi="宋体" w:cs="宋体"/>
          <w:color w:val="333333"/>
          <w:sz w:val="24"/>
          <w:szCs w:val="24"/>
        </w:rPr>
        <w:t>那么,一艘航空母舰,到底需要多少人才能玩得转?</w:t>
      </w:r>
    </w:p>
    <w:p w:rsidR="009D333B" w:rsidRPr="00C34287" w:rsidRDefault="009D333B" w:rsidP="0048139E">
      <w:pPr>
        <w:shd w:val="clear" w:color="auto" w:fill="FFFFFF"/>
        <w:adjustRightInd/>
        <w:snapToGrid/>
        <w:spacing w:after="75" w:line="360" w:lineRule="auto"/>
        <w:ind w:firstLineChars="200" w:firstLine="480"/>
        <w:rPr>
          <w:rFonts w:ascii="宋体" w:eastAsia="宋体" w:hAnsi="宋体" w:cs="宋体"/>
          <w:color w:val="333333"/>
          <w:sz w:val="24"/>
          <w:szCs w:val="24"/>
        </w:rPr>
      </w:pPr>
      <w:r w:rsidRPr="00C34287">
        <w:rPr>
          <w:rFonts w:ascii="宋体" w:eastAsia="宋体" w:hAnsi="宋体" w:cs="宋体" w:hint="eastAsia"/>
          <w:color w:val="333333"/>
          <w:sz w:val="24"/>
          <w:szCs w:val="24"/>
        </w:rPr>
        <w:t>④</w:t>
      </w:r>
      <w:r w:rsidRPr="00C34287">
        <w:rPr>
          <w:rFonts w:ascii="宋体" w:eastAsia="宋体" w:hAnsi="宋体" w:cs="宋体"/>
          <w:color w:val="333333"/>
          <w:sz w:val="24"/>
          <w:szCs w:val="24"/>
        </w:rPr>
        <w:t>首先,是需要高水平的舰长。虽然舰长只有一名,但航空母舰舰长作为全舰的最高指挥官,其责任的重要程度自然最高。 </w:t>
      </w:r>
    </w:p>
    <w:p w:rsidR="009D333B" w:rsidRPr="00C34287" w:rsidRDefault="009D333B" w:rsidP="0048139E">
      <w:pPr>
        <w:shd w:val="clear" w:color="auto" w:fill="FFFFFF"/>
        <w:adjustRightInd/>
        <w:snapToGrid/>
        <w:spacing w:after="75" w:line="360" w:lineRule="auto"/>
        <w:ind w:firstLineChars="200" w:firstLine="480"/>
        <w:rPr>
          <w:rFonts w:ascii="宋体" w:eastAsia="宋体" w:hAnsi="宋体" w:cs="宋体"/>
          <w:color w:val="333333"/>
          <w:sz w:val="24"/>
          <w:szCs w:val="24"/>
        </w:rPr>
      </w:pPr>
      <w:r w:rsidRPr="00C34287">
        <w:rPr>
          <w:rFonts w:ascii="宋体" w:eastAsia="宋体" w:hAnsi="宋体" w:cs="宋体" w:hint="eastAsia"/>
          <w:color w:val="333333"/>
          <w:sz w:val="24"/>
          <w:szCs w:val="24"/>
        </w:rPr>
        <w:t>⑤</w:t>
      </w:r>
      <w:r w:rsidRPr="00C34287">
        <w:rPr>
          <w:rFonts w:ascii="宋体" w:eastAsia="宋体" w:hAnsi="宋体" w:cs="宋体"/>
          <w:color w:val="333333"/>
          <w:sz w:val="24"/>
          <w:szCs w:val="24"/>
        </w:rPr>
        <w:t>美国航母舰长都是海军上校以上军衔,美海军对航空母舰舰长和副舰长的要求非常严格,规定只有在舰上驾机起降过800 ~1 200次、有3 000小时以上的飞行记录、担任过飞行中队长或航母舰载机联队长职务的优秀指挥军官才有资格担任航母舰长和副舰长。 </w:t>
      </w:r>
    </w:p>
    <w:p w:rsidR="009D333B" w:rsidRPr="00C34287" w:rsidRDefault="009D333B" w:rsidP="0048139E">
      <w:pPr>
        <w:shd w:val="clear" w:color="auto" w:fill="FFFFFF"/>
        <w:adjustRightInd/>
        <w:snapToGrid/>
        <w:spacing w:after="75" w:line="360" w:lineRule="auto"/>
        <w:ind w:firstLineChars="200" w:firstLine="480"/>
        <w:rPr>
          <w:rFonts w:ascii="宋体" w:eastAsia="宋体" w:hAnsi="宋体" w:cs="宋体"/>
          <w:color w:val="333333"/>
          <w:sz w:val="24"/>
          <w:szCs w:val="24"/>
        </w:rPr>
      </w:pPr>
      <w:r w:rsidRPr="00C34287">
        <w:rPr>
          <w:rFonts w:ascii="宋体" w:eastAsia="宋体" w:hAnsi="宋体" w:cs="宋体" w:hint="eastAsia"/>
          <w:color w:val="333333"/>
          <w:sz w:val="24"/>
          <w:szCs w:val="24"/>
        </w:rPr>
        <w:t>⑥</w:t>
      </w:r>
      <w:r w:rsidRPr="00C34287">
        <w:rPr>
          <w:rFonts w:ascii="宋体" w:eastAsia="宋体" w:hAnsi="宋体" w:cs="宋体"/>
          <w:color w:val="333333"/>
          <w:sz w:val="24"/>
          <w:szCs w:val="24"/>
        </w:rPr>
        <w:t>其次,是对舰载航空兵部队指挥官有严格的要求。航空母舰的威力,就在于舰载机这支远程攻击力量。一般来说,航母上的舰载机既有固定翼舰载机也有旋翼机,既有战斗机、攻击机,也有反潜机、预警机。这就需要舰载航空兵部队指挥官具有极其丰富的飞行部队指挥经验,熟悉甚至飞过几个不同机种。 </w:t>
      </w:r>
    </w:p>
    <w:p w:rsidR="009D333B" w:rsidRPr="00C34287" w:rsidRDefault="009D333B" w:rsidP="0048139E">
      <w:pPr>
        <w:shd w:val="clear" w:color="auto" w:fill="FFFFFF"/>
        <w:adjustRightInd/>
        <w:snapToGrid/>
        <w:spacing w:after="75" w:line="360" w:lineRule="auto"/>
        <w:ind w:firstLineChars="200" w:firstLine="480"/>
        <w:rPr>
          <w:rFonts w:ascii="宋体" w:eastAsia="宋体" w:hAnsi="宋体" w:cs="宋体"/>
          <w:color w:val="333333"/>
          <w:sz w:val="24"/>
          <w:szCs w:val="24"/>
        </w:rPr>
      </w:pPr>
      <w:r w:rsidRPr="00C34287">
        <w:rPr>
          <w:rFonts w:ascii="宋体" w:eastAsia="宋体" w:hAnsi="宋体" w:cs="宋体" w:hint="eastAsia"/>
          <w:color w:val="333333"/>
          <w:sz w:val="24"/>
          <w:szCs w:val="24"/>
        </w:rPr>
        <w:t>⑦</w:t>
      </w:r>
      <w:r w:rsidRPr="00C34287">
        <w:rPr>
          <w:rFonts w:ascii="宋体" w:eastAsia="宋体" w:hAnsi="宋体" w:cs="宋体"/>
          <w:color w:val="333333"/>
          <w:sz w:val="24"/>
          <w:szCs w:val="24"/>
        </w:rPr>
        <w:t>第三,就是舰载机飞行员。固定翼战斗机从航母上起降的风险更大。因此,相比一般的空军部队,舰载机飞行员除了要具有高超的空战技术以外,还要具备更强的心理素质和自信心。如果是常规动力航母,可载24架战斗、攻击机和6架直升机,那么需要的飞行员至少要60人。考虑到长期执行任务的可能性,飞行员的数量可能达到80 -100人。 </w:t>
      </w:r>
    </w:p>
    <w:p w:rsidR="009D333B" w:rsidRPr="00C34287" w:rsidRDefault="009D333B" w:rsidP="0048139E">
      <w:pPr>
        <w:shd w:val="clear" w:color="auto" w:fill="FFFFFF"/>
        <w:adjustRightInd/>
        <w:snapToGrid/>
        <w:spacing w:after="75" w:line="360" w:lineRule="auto"/>
        <w:ind w:firstLineChars="200" w:firstLine="480"/>
        <w:rPr>
          <w:rFonts w:ascii="宋体" w:eastAsia="宋体" w:hAnsi="宋体" w:cs="宋体"/>
          <w:color w:val="333333"/>
          <w:sz w:val="24"/>
          <w:szCs w:val="24"/>
        </w:rPr>
      </w:pPr>
      <w:r w:rsidRPr="00C34287">
        <w:rPr>
          <w:rFonts w:ascii="宋体" w:eastAsia="宋体" w:hAnsi="宋体" w:cs="宋体" w:hint="eastAsia"/>
          <w:color w:val="333333"/>
          <w:sz w:val="24"/>
          <w:szCs w:val="24"/>
        </w:rPr>
        <w:t>⑧</w:t>
      </w:r>
      <w:r w:rsidRPr="00C34287">
        <w:rPr>
          <w:rFonts w:ascii="宋体" w:eastAsia="宋体" w:hAnsi="宋体" w:cs="宋体"/>
          <w:color w:val="333333"/>
          <w:sz w:val="24"/>
          <w:szCs w:val="24"/>
        </w:rPr>
        <w:t>第四,就是航母各部门的部门长。航母是当之无愧的设置部门最多的舰艇。航母的特殊性决定了它除了拥有传统舰艇的作战、航海、武器、通信、机电、</w:t>
      </w:r>
      <w:r w:rsidRPr="00C34287">
        <w:rPr>
          <w:rFonts w:ascii="宋体" w:eastAsia="宋体" w:hAnsi="宋体" w:cs="宋体"/>
          <w:color w:val="333333"/>
          <w:sz w:val="24"/>
          <w:szCs w:val="24"/>
        </w:rPr>
        <w:lastRenderedPageBreak/>
        <w:t>补给等部门以外,还必须设有针对舰载机、油料及挂载武器的保养、维护、安全等部门。如果是核动力航母,那么还需要有核动力维护、核辐射防护等专业技能的部门长。 </w:t>
      </w:r>
    </w:p>
    <w:p w:rsidR="009D333B" w:rsidRPr="00C34287" w:rsidRDefault="009D333B" w:rsidP="0048139E">
      <w:pPr>
        <w:shd w:val="clear" w:color="auto" w:fill="FFFFFF"/>
        <w:adjustRightInd/>
        <w:snapToGrid/>
        <w:spacing w:after="75" w:line="360" w:lineRule="auto"/>
        <w:ind w:firstLineChars="200" w:firstLine="480"/>
        <w:rPr>
          <w:rFonts w:ascii="宋体" w:eastAsia="宋体" w:hAnsi="宋体" w:cs="宋体"/>
          <w:color w:val="333333"/>
          <w:sz w:val="24"/>
          <w:szCs w:val="24"/>
        </w:rPr>
      </w:pPr>
      <w:r w:rsidRPr="00C34287">
        <w:rPr>
          <w:rFonts w:ascii="宋体" w:eastAsia="宋体" w:hAnsi="宋体" w:cs="宋体" w:hint="eastAsia"/>
          <w:color w:val="333333"/>
          <w:sz w:val="24"/>
          <w:szCs w:val="24"/>
        </w:rPr>
        <w:t>⑨</w:t>
      </w:r>
      <w:r w:rsidRPr="00C34287">
        <w:rPr>
          <w:rFonts w:ascii="宋体" w:eastAsia="宋体" w:hAnsi="宋体" w:cs="宋体"/>
          <w:color w:val="333333"/>
          <w:sz w:val="24"/>
          <w:szCs w:val="24"/>
        </w:rPr>
        <w:t>第五,就是庞大的各类专业技术军官和士官群体。他们同样也分为两部分,一部分是在舰艇各部门,一部分则是在航空部队各部门。美军航母甲板工作人员会按服装颜色来分类,例如白色是安全观察员、医生和着陆信号官,红色是弹药处理人员,绿色是弹射器操作员,黄色是飞机移动和起飞操纵员,紫色是航空燃料员等,其实这都是2 000多人的舰载航空兵部队的一部分。 </w:t>
      </w:r>
    </w:p>
    <w:p w:rsidR="009D333B" w:rsidRPr="00C34287" w:rsidRDefault="009D333B" w:rsidP="0048139E">
      <w:pPr>
        <w:shd w:val="clear" w:color="auto" w:fill="FFFFFF"/>
        <w:adjustRightInd/>
        <w:snapToGrid/>
        <w:spacing w:after="75" w:line="360" w:lineRule="auto"/>
        <w:ind w:firstLineChars="200" w:firstLine="480"/>
        <w:rPr>
          <w:rFonts w:ascii="宋体" w:eastAsia="宋体" w:hAnsi="宋体" w:cs="宋体"/>
          <w:color w:val="333333"/>
          <w:sz w:val="24"/>
          <w:szCs w:val="24"/>
        </w:rPr>
      </w:pPr>
      <w:r w:rsidRPr="00C34287">
        <w:rPr>
          <w:rFonts w:ascii="宋体" w:eastAsia="宋体" w:hAnsi="宋体" w:cs="宋体" w:hint="eastAsia"/>
          <w:color w:val="333333"/>
          <w:sz w:val="24"/>
          <w:szCs w:val="24"/>
        </w:rPr>
        <w:t>⑩</w:t>
      </w:r>
      <w:r w:rsidRPr="00C34287">
        <w:rPr>
          <w:rFonts w:ascii="宋体" w:eastAsia="宋体" w:hAnsi="宋体" w:cs="宋体"/>
          <w:color w:val="333333"/>
          <w:sz w:val="24"/>
          <w:szCs w:val="24"/>
        </w:rPr>
        <w:t>买一艘或者造一艘航母不难,但是想要把航母使用好并保持良好的战斗力,需要大量的海军专业人才。而如果一个国家决定发展航母,那么将是对该国海军整体人才力量的一次提升。 </w:t>
      </w:r>
    </w:p>
    <w:p w:rsidR="009D333B" w:rsidRPr="003B418B" w:rsidRDefault="009D333B" w:rsidP="0048139E">
      <w:pPr>
        <w:pStyle w:val="a5"/>
        <w:numPr>
          <w:ilvl w:val="0"/>
          <w:numId w:val="1"/>
        </w:numPr>
        <w:shd w:val="clear" w:color="auto" w:fill="FFFFFF"/>
        <w:adjustRightInd/>
        <w:snapToGrid/>
        <w:spacing w:after="75" w:line="360" w:lineRule="auto"/>
        <w:ind w:firstLineChars="0"/>
        <w:rPr>
          <w:rFonts w:ascii="宋体" w:eastAsia="宋体" w:hAnsi="宋体" w:cs="宋体"/>
          <w:color w:val="333333"/>
          <w:sz w:val="24"/>
          <w:szCs w:val="24"/>
        </w:rPr>
      </w:pPr>
      <w:r w:rsidRPr="003B418B">
        <w:rPr>
          <w:rFonts w:ascii="宋体" w:eastAsia="宋体" w:hAnsi="宋体" w:cs="宋体"/>
          <w:color w:val="333333"/>
          <w:sz w:val="24"/>
          <w:szCs w:val="24"/>
        </w:rPr>
        <w:t>阅读全文,说说本文是按照什么顺序来进行说明的。(2分)</w:t>
      </w:r>
    </w:p>
    <w:p w:rsidR="003B418B" w:rsidRPr="003B418B" w:rsidRDefault="003B418B" w:rsidP="0048139E">
      <w:pPr>
        <w:shd w:val="clear" w:color="auto" w:fill="FFFFFF"/>
        <w:adjustRightInd/>
        <w:snapToGrid/>
        <w:spacing w:after="75" w:line="360" w:lineRule="auto"/>
        <w:rPr>
          <w:rFonts w:ascii="宋体" w:eastAsia="宋体" w:hAnsi="宋体" w:cs="宋体"/>
          <w:color w:val="333333"/>
          <w:sz w:val="24"/>
          <w:szCs w:val="24"/>
        </w:rPr>
      </w:pPr>
    </w:p>
    <w:p w:rsidR="009D333B" w:rsidRPr="003B418B" w:rsidRDefault="009D333B" w:rsidP="0048139E">
      <w:pPr>
        <w:pStyle w:val="a5"/>
        <w:numPr>
          <w:ilvl w:val="0"/>
          <w:numId w:val="1"/>
        </w:numPr>
        <w:shd w:val="clear" w:color="auto" w:fill="FFFFFF"/>
        <w:adjustRightInd/>
        <w:snapToGrid/>
        <w:spacing w:after="75" w:line="360" w:lineRule="auto"/>
        <w:ind w:firstLineChars="0"/>
        <w:rPr>
          <w:rFonts w:ascii="宋体" w:eastAsia="宋体" w:hAnsi="宋体" w:cs="宋体"/>
          <w:color w:val="333333"/>
          <w:sz w:val="24"/>
          <w:szCs w:val="24"/>
        </w:rPr>
      </w:pPr>
      <w:r w:rsidRPr="003B418B">
        <w:rPr>
          <w:rFonts w:ascii="宋体" w:eastAsia="宋体" w:hAnsi="宋体" w:cs="宋体"/>
          <w:color w:val="333333"/>
          <w:sz w:val="24"/>
          <w:szCs w:val="24"/>
        </w:rPr>
        <w:t>第</w:t>
      </w:r>
      <w:r w:rsidRPr="003B418B">
        <w:rPr>
          <w:rFonts w:ascii="宋体" w:eastAsia="宋体" w:hAnsi="宋体" w:cs="宋体" w:hint="eastAsia"/>
          <w:color w:val="333333"/>
          <w:sz w:val="24"/>
          <w:szCs w:val="24"/>
        </w:rPr>
        <w:t>②</w:t>
      </w:r>
      <w:r w:rsidRPr="003B418B">
        <w:rPr>
          <w:rFonts w:ascii="宋体" w:eastAsia="宋体" w:hAnsi="宋体" w:cs="宋体"/>
          <w:color w:val="333333"/>
          <w:sz w:val="24"/>
          <w:szCs w:val="24"/>
        </w:rPr>
        <w:t>段主要运用了什么说明方法?有什么作用</w:t>
      </w:r>
      <w:r w:rsidR="003B418B">
        <w:rPr>
          <w:rFonts w:ascii="宋体" w:eastAsia="宋体" w:hAnsi="宋体" w:cs="宋体"/>
          <w:color w:val="333333"/>
          <w:sz w:val="24"/>
          <w:szCs w:val="24"/>
        </w:rPr>
        <w:t>?(</w:t>
      </w:r>
      <w:r w:rsidR="003B418B">
        <w:rPr>
          <w:rFonts w:ascii="宋体" w:eastAsia="宋体" w:hAnsi="宋体" w:cs="宋体" w:hint="eastAsia"/>
          <w:color w:val="333333"/>
          <w:sz w:val="24"/>
          <w:szCs w:val="24"/>
        </w:rPr>
        <w:t>4</w:t>
      </w:r>
      <w:r w:rsidRPr="003B418B">
        <w:rPr>
          <w:rFonts w:ascii="宋体" w:eastAsia="宋体" w:hAnsi="宋体" w:cs="宋体"/>
          <w:color w:val="333333"/>
          <w:sz w:val="24"/>
          <w:szCs w:val="24"/>
        </w:rPr>
        <w:t>分)</w:t>
      </w:r>
    </w:p>
    <w:p w:rsidR="003B418B" w:rsidRPr="003B418B" w:rsidRDefault="003B418B" w:rsidP="0048139E">
      <w:pPr>
        <w:pStyle w:val="a5"/>
        <w:spacing w:line="360" w:lineRule="auto"/>
        <w:ind w:firstLine="480"/>
        <w:rPr>
          <w:rFonts w:ascii="宋体" w:eastAsia="宋体" w:hAnsi="宋体" w:cs="宋体"/>
          <w:color w:val="333333"/>
          <w:sz w:val="24"/>
          <w:szCs w:val="24"/>
        </w:rPr>
      </w:pPr>
    </w:p>
    <w:p w:rsidR="003B418B" w:rsidRPr="003B418B" w:rsidRDefault="003B418B" w:rsidP="0048139E">
      <w:pPr>
        <w:shd w:val="clear" w:color="auto" w:fill="FFFFFF"/>
        <w:adjustRightInd/>
        <w:snapToGrid/>
        <w:spacing w:after="75" w:line="360" w:lineRule="auto"/>
        <w:rPr>
          <w:rFonts w:ascii="宋体" w:eastAsia="宋体" w:hAnsi="宋体" w:cs="宋体"/>
          <w:color w:val="333333"/>
          <w:sz w:val="24"/>
          <w:szCs w:val="24"/>
        </w:rPr>
      </w:pPr>
    </w:p>
    <w:p w:rsidR="009D333B" w:rsidRPr="003B418B" w:rsidRDefault="009D333B" w:rsidP="0048139E">
      <w:pPr>
        <w:pStyle w:val="a5"/>
        <w:numPr>
          <w:ilvl w:val="0"/>
          <w:numId w:val="1"/>
        </w:numPr>
        <w:shd w:val="clear" w:color="auto" w:fill="FFFFFF"/>
        <w:adjustRightInd/>
        <w:snapToGrid/>
        <w:spacing w:after="75" w:line="360" w:lineRule="auto"/>
        <w:ind w:firstLineChars="0"/>
        <w:rPr>
          <w:rFonts w:ascii="宋体" w:eastAsia="宋体" w:hAnsi="宋体" w:cs="宋体"/>
          <w:color w:val="333333"/>
          <w:sz w:val="24"/>
          <w:szCs w:val="24"/>
        </w:rPr>
      </w:pPr>
      <w:r w:rsidRPr="003B418B">
        <w:rPr>
          <w:rFonts w:ascii="宋体" w:eastAsia="宋体" w:hAnsi="宋体" w:cs="宋体"/>
          <w:color w:val="333333"/>
          <w:sz w:val="24"/>
          <w:szCs w:val="24"/>
        </w:rPr>
        <w:t>联系上下文,说说第</w:t>
      </w:r>
      <w:r w:rsidRPr="003B418B">
        <w:rPr>
          <w:rFonts w:ascii="宋体" w:eastAsia="宋体" w:hAnsi="宋体" w:cs="宋体" w:hint="eastAsia"/>
          <w:color w:val="333333"/>
          <w:sz w:val="24"/>
          <w:szCs w:val="24"/>
        </w:rPr>
        <w:t>③</w:t>
      </w:r>
      <w:r w:rsidRPr="003B418B">
        <w:rPr>
          <w:rFonts w:ascii="宋体" w:eastAsia="宋体" w:hAnsi="宋体" w:cs="宋体"/>
          <w:color w:val="333333"/>
          <w:sz w:val="24"/>
          <w:szCs w:val="24"/>
        </w:rPr>
        <w:t>段有什么作用。(3分)</w:t>
      </w:r>
    </w:p>
    <w:p w:rsidR="003B418B" w:rsidRPr="003B418B" w:rsidRDefault="003B418B" w:rsidP="0048139E">
      <w:pPr>
        <w:shd w:val="clear" w:color="auto" w:fill="FFFFFF"/>
        <w:adjustRightInd/>
        <w:snapToGrid/>
        <w:spacing w:after="75" w:line="360" w:lineRule="auto"/>
        <w:rPr>
          <w:rFonts w:ascii="宋体" w:eastAsia="宋体" w:hAnsi="宋体" w:cs="宋体"/>
          <w:color w:val="333333"/>
          <w:sz w:val="24"/>
          <w:szCs w:val="24"/>
        </w:rPr>
      </w:pPr>
    </w:p>
    <w:p w:rsidR="009D333B" w:rsidRPr="003B418B" w:rsidRDefault="009D333B" w:rsidP="0048139E">
      <w:pPr>
        <w:pStyle w:val="a5"/>
        <w:numPr>
          <w:ilvl w:val="0"/>
          <w:numId w:val="1"/>
        </w:numPr>
        <w:shd w:val="clear" w:color="auto" w:fill="FFFFFF"/>
        <w:adjustRightInd/>
        <w:snapToGrid/>
        <w:spacing w:after="75" w:line="360" w:lineRule="auto"/>
        <w:ind w:firstLineChars="0"/>
        <w:rPr>
          <w:rFonts w:ascii="宋体" w:eastAsia="宋体" w:hAnsi="宋体" w:cs="宋体"/>
          <w:color w:val="333333"/>
          <w:sz w:val="24"/>
          <w:szCs w:val="24"/>
        </w:rPr>
      </w:pPr>
      <w:r w:rsidRPr="003B418B">
        <w:rPr>
          <w:rFonts w:ascii="宋体" w:eastAsia="宋体" w:hAnsi="宋体" w:cs="宋体"/>
          <w:color w:val="333333"/>
          <w:sz w:val="24"/>
          <w:szCs w:val="24"/>
        </w:rPr>
        <w:t>第</w:t>
      </w:r>
      <w:r w:rsidRPr="003B418B">
        <w:rPr>
          <w:rFonts w:ascii="宋体" w:eastAsia="宋体" w:hAnsi="宋体" w:cs="宋体" w:hint="eastAsia"/>
          <w:color w:val="333333"/>
          <w:sz w:val="24"/>
          <w:szCs w:val="24"/>
        </w:rPr>
        <w:t>②</w:t>
      </w:r>
      <w:r w:rsidRPr="003B418B">
        <w:rPr>
          <w:rFonts w:ascii="宋体" w:eastAsia="宋体" w:hAnsi="宋体" w:cs="宋体"/>
          <w:color w:val="333333"/>
          <w:sz w:val="24"/>
          <w:szCs w:val="24"/>
        </w:rPr>
        <w:t>段“自从航空母舰一诞生,它就成为操纵最复杂的水面舰艇之一”句中, “之一”能否删掉?为什么?(3分)</w:t>
      </w:r>
    </w:p>
    <w:p w:rsidR="003B418B" w:rsidRPr="003B418B" w:rsidRDefault="003B418B" w:rsidP="0048139E">
      <w:pPr>
        <w:pStyle w:val="a5"/>
        <w:spacing w:line="360" w:lineRule="auto"/>
        <w:ind w:firstLine="480"/>
        <w:rPr>
          <w:rFonts w:ascii="宋体" w:eastAsia="宋体" w:hAnsi="宋体" w:cs="宋体"/>
          <w:color w:val="333333"/>
          <w:sz w:val="24"/>
          <w:szCs w:val="24"/>
        </w:rPr>
      </w:pPr>
    </w:p>
    <w:p w:rsidR="003B418B" w:rsidRPr="003B418B" w:rsidRDefault="003B418B" w:rsidP="0048139E">
      <w:pPr>
        <w:shd w:val="clear" w:color="auto" w:fill="FFFFFF"/>
        <w:adjustRightInd/>
        <w:snapToGrid/>
        <w:spacing w:after="75" w:line="360" w:lineRule="auto"/>
        <w:rPr>
          <w:rFonts w:ascii="宋体" w:eastAsia="宋体" w:hAnsi="宋体" w:cs="宋体"/>
          <w:color w:val="333333"/>
          <w:sz w:val="24"/>
          <w:szCs w:val="24"/>
        </w:rPr>
      </w:pPr>
    </w:p>
    <w:p w:rsidR="0039575F" w:rsidRPr="003B418B" w:rsidRDefault="009D333B" w:rsidP="0048139E">
      <w:pPr>
        <w:pStyle w:val="a5"/>
        <w:numPr>
          <w:ilvl w:val="0"/>
          <w:numId w:val="1"/>
        </w:numPr>
        <w:shd w:val="clear" w:color="auto" w:fill="FFFFFF"/>
        <w:adjustRightInd/>
        <w:snapToGrid/>
        <w:spacing w:after="75" w:line="360" w:lineRule="auto"/>
        <w:ind w:firstLineChars="0"/>
        <w:rPr>
          <w:rFonts w:ascii="宋体" w:eastAsia="宋体" w:hAnsi="宋体" w:cs="宋体"/>
          <w:color w:val="333333"/>
          <w:sz w:val="24"/>
          <w:szCs w:val="24"/>
        </w:rPr>
      </w:pPr>
      <w:r w:rsidRPr="003B418B">
        <w:rPr>
          <w:rFonts w:ascii="宋体" w:eastAsia="宋体" w:hAnsi="宋体" w:cs="宋体"/>
          <w:color w:val="333333"/>
          <w:sz w:val="24"/>
          <w:szCs w:val="24"/>
        </w:rPr>
        <w:t>结合本文内容,谈谈你对中国“辽宁号”航母已经正式服役的看法。(3分)</w:t>
      </w:r>
    </w:p>
    <w:p w:rsidR="003B418B" w:rsidRPr="003B418B" w:rsidRDefault="003B418B" w:rsidP="0048139E">
      <w:pPr>
        <w:shd w:val="clear" w:color="auto" w:fill="FFFFFF"/>
        <w:adjustRightInd/>
        <w:snapToGrid/>
        <w:spacing w:after="75" w:line="360" w:lineRule="auto"/>
        <w:rPr>
          <w:rFonts w:ascii="宋体" w:eastAsia="宋体" w:hAnsi="宋体" w:cs="宋体"/>
          <w:color w:val="333333"/>
          <w:sz w:val="24"/>
          <w:szCs w:val="24"/>
        </w:rPr>
      </w:pPr>
    </w:p>
    <w:p w:rsidR="0039575F" w:rsidRDefault="0039575F" w:rsidP="0048139E">
      <w:pPr>
        <w:pStyle w:val="a3"/>
        <w:shd w:val="clear" w:color="auto" w:fill="FFFFFF"/>
        <w:spacing w:before="0" w:beforeAutospacing="0" w:line="360" w:lineRule="auto"/>
        <w:ind w:firstLine="480"/>
        <w:jc w:val="center"/>
        <w:rPr>
          <w:rFonts w:hint="eastAsia"/>
          <w:color w:val="333333"/>
        </w:rPr>
      </w:pPr>
    </w:p>
    <w:p w:rsidR="0048139E" w:rsidRDefault="0048139E" w:rsidP="0048139E">
      <w:pPr>
        <w:pStyle w:val="a3"/>
        <w:shd w:val="clear" w:color="auto" w:fill="FFFFFF"/>
        <w:spacing w:before="0" w:beforeAutospacing="0" w:line="360" w:lineRule="auto"/>
        <w:ind w:firstLine="480"/>
        <w:jc w:val="center"/>
        <w:rPr>
          <w:rFonts w:hint="eastAsia"/>
          <w:color w:val="333333"/>
        </w:rPr>
      </w:pPr>
    </w:p>
    <w:p w:rsidR="00893B27" w:rsidRPr="00E16800" w:rsidRDefault="00893B27" w:rsidP="0048139E">
      <w:pPr>
        <w:shd w:val="clear" w:color="auto" w:fill="FFFFFF"/>
        <w:adjustRightInd/>
        <w:snapToGrid/>
        <w:spacing w:after="0" w:line="360" w:lineRule="auto"/>
        <w:ind w:firstLine="238"/>
        <w:jc w:val="center"/>
        <w:rPr>
          <w:rFonts w:ascii="Simsun" w:eastAsia="宋体" w:hAnsi="Simsun" w:cs="宋体" w:hint="eastAsia"/>
          <w:b/>
          <w:color w:val="000000"/>
          <w:sz w:val="28"/>
          <w:szCs w:val="28"/>
        </w:rPr>
      </w:pPr>
      <w:r w:rsidRPr="00E16800">
        <w:rPr>
          <w:rFonts w:ascii="Simsun" w:eastAsia="宋体" w:hAnsi="Simsun" w:cs="宋体" w:hint="eastAsia"/>
          <w:b/>
          <w:color w:val="000000"/>
          <w:sz w:val="28"/>
          <w:szCs w:val="28"/>
        </w:rPr>
        <w:lastRenderedPageBreak/>
        <w:t>游手好闲</w:t>
      </w:r>
      <w:r w:rsidRPr="00E16800">
        <w:rPr>
          <w:rFonts w:ascii="Simsun" w:eastAsia="宋体" w:hAnsi="Simsun" w:cs="宋体" w:hint="eastAsia"/>
          <w:b/>
          <w:color w:val="000000"/>
          <w:sz w:val="28"/>
          <w:szCs w:val="28"/>
        </w:rPr>
        <w:t>,</w:t>
      </w:r>
      <w:r w:rsidRPr="00E16800">
        <w:rPr>
          <w:rFonts w:ascii="Simsun" w:eastAsia="宋体" w:hAnsi="Simsun" w:cs="宋体" w:hint="eastAsia"/>
          <w:b/>
          <w:color w:val="000000"/>
          <w:sz w:val="28"/>
          <w:szCs w:val="28"/>
        </w:rPr>
        <w:t>手游好险</w:t>
      </w:r>
    </w:p>
    <w:p w:rsidR="00893B27" w:rsidRPr="00E16800" w:rsidRDefault="00893B27" w:rsidP="0048139E">
      <w:pPr>
        <w:shd w:val="clear" w:color="auto" w:fill="FFFFFF"/>
        <w:adjustRightInd/>
        <w:snapToGrid/>
        <w:spacing w:after="75" w:line="360" w:lineRule="auto"/>
        <w:ind w:firstLine="238"/>
        <w:rPr>
          <w:rFonts w:ascii="宋体" w:eastAsia="宋体" w:hAnsi="宋体" w:cs="宋体"/>
          <w:color w:val="333333"/>
          <w:sz w:val="24"/>
          <w:szCs w:val="24"/>
        </w:rPr>
      </w:pPr>
      <w:r w:rsidRPr="00E16800">
        <w:rPr>
          <w:rFonts w:ascii="宋体" w:eastAsia="宋体" w:hAnsi="宋体" w:cs="宋体" w:hint="eastAsia"/>
          <w:color w:val="333333"/>
          <w:sz w:val="24"/>
          <w:szCs w:val="24"/>
        </w:rPr>
        <w:t>①“大吉大利”下一句是什么?正确答案是“晚上吃鸡”、“大吉大利,晚上吃鸡”，这看似八竿子打不着的两个东西,怎么就“合体”了呢?原来,这是玩家们发动大战的一句“暗号”。</w:t>
      </w:r>
    </w:p>
    <w:p w:rsidR="00893B27" w:rsidRPr="00E16800" w:rsidRDefault="00893B27" w:rsidP="0048139E">
      <w:pPr>
        <w:shd w:val="clear" w:color="auto" w:fill="FFFFFF"/>
        <w:adjustRightInd/>
        <w:snapToGrid/>
        <w:spacing w:after="75" w:line="360" w:lineRule="auto"/>
        <w:ind w:firstLine="238"/>
        <w:rPr>
          <w:rFonts w:ascii="宋体" w:eastAsia="宋体" w:hAnsi="宋体" w:cs="宋体"/>
          <w:color w:val="333333"/>
          <w:sz w:val="24"/>
          <w:szCs w:val="24"/>
        </w:rPr>
      </w:pPr>
      <w:r w:rsidRPr="00E16800">
        <w:rPr>
          <w:rFonts w:ascii="宋体" w:eastAsia="宋体" w:hAnsi="宋体" w:cs="宋体" w:hint="eastAsia"/>
          <w:color w:val="333333"/>
          <w:sz w:val="24"/>
          <w:szCs w:val="24"/>
        </w:rPr>
        <w:t>②2017年,我国网民达7.72亿,其中,手机网民7.53亿,网络游戏用户5.83亿,单是“王者荣耀”游戏,注册用户就突破2亿,每天的活跃用户超过8000万,与此同时,游戏玩家越来越低龄化,沉迷网游的青少年也越来越多,目前,我国青少年网民约1.6亿,很多是“资深玩家”,纷纷把手游作为课余爱好,当成社交工具,“王者荣耀”的低龄用户比例,甚至高达54%。</w:t>
      </w:r>
    </w:p>
    <w:p w:rsidR="00893B27" w:rsidRPr="00E16800" w:rsidRDefault="00893B27" w:rsidP="0048139E">
      <w:pPr>
        <w:shd w:val="clear" w:color="auto" w:fill="FFFFFF"/>
        <w:adjustRightInd/>
        <w:snapToGrid/>
        <w:spacing w:after="75" w:line="360" w:lineRule="auto"/>
        <w:ind w:firstLine="238"/>
        <w:rPr>
          <w:rFonts w:ascii="宋体" w:eastAsia="宋体" w:hAnsi="宋体" w:cs="宋体"/>
          <w:color w:val="333333"/>
          <w:sz w:val="24"/>
          <w:szCs w:val="24"/>
        </w:rPr>
      </w:pPr>
      <w:r w:rsidRPr="00E16800">
        <w:rPr>
          <w:rFonts w:ascii="宋体" w:eastAsia="宋体" w:hAnsi="宋体" w:cs="宋体" w:hint="eastAsia"/>
          <w:color w:val="333333"/>
          <w:sz w:val="24"/>
          <w:szCs w:val="24"/>
        </w:rPr>
        <w:t>③为什么会出现这种现象呢?首先,手游的恶搞之风,有效吸引了玩家,尤其是低龄玩家。“王者荣耀”就曾以篡改历史人物等手法源源不断地制造快感。在游戏中,骚客李白变成了刺客,刺客荆轲变成了堂客,堂客貂蝉变成了侠客……这大约是学习借鉴了“抗日神剧”的先进经验,“张飞打岳飞,打得满天飞,”在好奇心的驱使下,玩家们一步一个脚印地陷进游戏开发者精心设计的各种陷阱中,难以自拔,不愿他拔。</w:t>
      </w:r>
    </w:p>
    <w:p w:rsidR="00893B27" w:rsidRPr="00E16800" w:rsidRDefault="00893B27" w:rsidP="0048139E">
      <w:pPr>
        <w:shd w:val="clear" w:color="auto" w:fill="FFFFFF"/>
        <w:adjustRightInd/>
        <w:snapToGrid/>
        <w:spacing w:after="75" w:line="360" w:lineRule="auto"/>
        <w:ind w:firstLine="238"/>
        <w:rPr>
          <w:rFonts w:ascii="宋体" w:eastAsia="宋体" w:hAnsi="宋体" w:cs="宋体"/>
          <w:color w:val="333333"/>
          <w:sz w:val="24"/>
          <w:szCs w:val="24"/>
        </w:rPr>
      </w:pPr>
      <w:r w:rsidRPr="00E16800">
        <w:rPr>
          <w:rFonts w:ascii="宋体" w:eastAsia="宋体" w:hAnsi="宋体" w:cs="宋体" w:hint="eastAsia"/>
          <w:color w:val="333333"/>
          <w:sz w:val="24"/>
          <w:szCs w:val="24"/>
        </w:rPr>
        <w:t>④此外,游戏中,通过完成量化的任务,玩家们可以今天拿到一双靴子,明天拿到一对护腕,几个月后拿到“终极武器”,而这种在虚拟游戏世界里获得的成就感,恰好弥补和掩饰了现实生活中的平庸感、挫败感。</w:t>
      </w:r>
    </w:p>
    <w:p w:rsidR="00893B27" w:rsidRPr="00E16800" w:rsidRDefault="00893B27" w:rsidP="0048139E">
      <w:pPr>
        <w:shd w:val="clear" w:color="auto" w:fill="FFFFFF"/>
        <w:adjustRightInd/>
        <w:snapToGrid/>
        <w:spacing w:after="75" w:line="360" w:lineRule="auto"/>
        <w:ind w:firstLine="238"/>
        <w:rPr>
          <w:rFonts w:ascii="宋体" w:eastAsia="宋体" w:hAnsi="宋体" w:cs="宋体"/>
          <w:color w:val="333333"/>
          <w:sz w:val="24"/>
          <w:szCs w:val="24"/>
        </w:rPr>
      </w:pPr>
      <w:r w:rsidRPr="00E16800">
        <w:rPr>
          <w:rFonts w:ascii="宋体" w:eastAsia="宋体" w:hAnsi="宋体" w:cs="宋体" w:hint="eastAsia"/>
          <w:color w:val="333333"/>
          <w:sz w:val="24"/>
          <w:szCs w:val="24"/>
        </w:rPr>
        <w:t>⑤自然,这也引发了不少悲剧。以青少年玩家为例,为买装备,盗刷10余万元的有之</w:t>
      </w:r>
      <w:r w:rsidR="00D10BA7">
        <w:rPr>
          <w:rFonts w:ascii="宋体" w:eastAsia="宋体" w:hAnsi="宋体" w:cs="宋体" w:hint="eastAsia"/>
          <w:color w:val="333333"/>
          <w:sz w:val="24"/>
          <w:szCs w:val="24"/>
        </w:rPr>
        <w:t>；</w:t>
      </w:r>
      <w:r w:rsidRPr="00E16800">
        <w:rPr>
          <w:rFonts w:ascii="宋体" w:eastAsia="宋体" w:hAnsi="宋体" w:cs="宋体" w:hint="eastAsia"/>
          <w:color w:val="333333"/>
          <w:sz w:val="24"/>
          <w:szCs w:val="24"/>
        </w:rPr>
        <w:t>为打赏游戏主播,花掉家里积蓄的有之</w:t>
      </w:r>
      <w:r w:rsidR="00D10BA7">
        <w:rPr>
          <w:rFonts w:ascii="宋体" w:eastAsia="宋体" w:hAnsi="宋体" w:cs="宋体" w:hint="eastAsia"/>
          <w:color w:val="333333"/>
          <w:sz w:val="24"/>
          <w:szCs w:val="24"/>
        </w:rPr>
        <w:t>；</w:t>
      </w:r>
      <w:r w:rsidRPr="00E16800">
        <w:rPr>
          <w:rFonts w:ascii="宋体" w:eastAsia="宋体" w:hAnsi="宋体" w:cs="宋体" w:hint="eastAsia"/>
          <w:color w:val="333333"/>
          <w:sz w:val="24"/>
          <w:szCs w:val="24"/>
        </w:rPr>
        <w:t>狂打40小时手游,诱发脑梗的有之</w:t>
      </w:r>
      <w:r w:rsidR="00D10BA7">
        <w:rPr>
          <w:rFonts w:ascii="宋体" w:eastAsia="宋体" w:hAnsi="宋体" w:cs="宋体" w:hint="eastAsia"/>
          <w:color w:val="333333"/>
          <w:sz w:val="24"/>
          <w:szCs w:val="24"/>
        </w:rPr>
        <w:t>；</w:t>
      </w:r>
      <w:r w:rsidRPr="00E16800">
        <w:rPr>
          <w:rFonts w:ascii="宋体" w:eastAsia="宋体" w:hAnsi="宋体" w:cs="宋体" w:hint="eastAsia"/>
          <w:color w:val="333333"/>
          <w:sz w:val="24"/>
          <w:szCs w:val="24"/>
        </w:rPr>
        <w:t>被父亲教训,随后跳楼的有之………?其实,玩家不是在玩游戏,而是被游戏“玩”了,成了游戏的玩偶、游戏的奴隶,结果难免玩物丧志,玩火自焚</w:t>
      </w:r>
      <w:r w:rsidR="00D10BA7">
        <w:rPr>
          <w:rFonts w:ascii="宋体" w:eastAsia="宋体" w:hAnsi="宋体" w:cs="宋体" w:hint="eastAsia"/>
          <w:color w:val="333333"/>
          <w:sz w:val="24"/>
          <w:szCs w:val="24"/>
        </w:rPr>
        <w:t>。</w:t>
      </w:r>
    </w:p>
    <w:p w:rsidR="00893B27" w:rsidRPr="00E16800" w:rsidRDefault="00893B27" w:rsidP="0048139E">
      <w:pPr>
        <w:shd w:val="clear" w:color="auto" w:fill="FFFFFF"/>
        <w:adjustRightInd/>
        <w:snapToGrid/>
        <w:spacing w:after="75" w:line="360" w:lineRule="auto"/>
        <w:ind w:firstLine="238"/>
        <w:rPr>
          <w:rFonts w:ascii="宋体" w:eastAsia="宋体" w:hAnsi="宋体" w:cs="宋体"/>
          <w:color w:val="333333"/>
          <w:sz w:val="24"/>
          <w:szCs w:val="24"/>
        </w:rPr>
      </w:pPr>
      <w:r w:rsidRPr="00E16800">
        <w:rPr>
          <w:rFonts w:ascii="宋体" w:eastAsia="宋体" w:hAnsi="宋体" w:cs="宋体" w:hint="eastAsia"/>
          <w:color w:val="333333"/>
          <w:sz w:val="24"/>
          <w:szCs w:val="24"/>
        </w:rPr>
        <w:t>⑥化解“手游”之险,必先预防“游手”之闲、一方面,多开发有益的线上游戏,多组织有益的线下活动,使“游手”多接触正能量,冲淡和取代有毒有害“手游”,另一方面,注重家庭、家教、家风,使“游手”感受到家的温暖、爱的滋润,把“游手”从“手游”中解放出来。同时,法律和制度层面也需跟进。比如,韩国青少年注册游戏须父母同意,美国有比较成熟的游戏分级制度,芬兰有专门的手游指南,这些他山之石,或可从源头上防止“手游达人”成为“游手好闲”的庸人懒人歹人恶人。(原文有删改)</w:t>
      </w:r>
    </w:p>
    <w:p w:rsidR="00893B27" w:rsidRPr="00E16800" w:rsidRDefault="00D10BA7" w:rsidP="0048139E">
      <w:pPr>
        <w:shd w:val="clear" w:color="auto" w:fill="FFFFFF"/>
        <w:adjustRightInd/>
        <w:snapToGrid/>
        <w:spacing w:after="75" w:line="360" w:lineRule="auto"/>
        <w:ind w:firstLine="238"/>
        <w:rPr>
          <w:rFonts w:ascii="宋体" w:eastAsia="宋体" w:hAnsi="宋体" w:cs="宋体"/>
          <w:color w:val="333333"/>
          <w:sz w:val="24"/>
          <w:szCs w:val="24"/>
        </w:rPr>
      </w:pPr>
      <w:r>
        <w:rPr>
          <w:rFonts w:ascii="宋体" w:eastAsia="宋体" w:hAnsi="宋体" w:cs="宋体" w:hint="eastAsia"/>
          <w:color w:val="333333"/>
          <w:sz w:val="24"/>
          <w:szCs w:val="24"/>
        </w:rPr>
        <w:lastRenderedPageBreak/>
        <w:t>1</w:t>
      </w:r>
      <w:r w:rsidR="0039575F" w:rsidRPr="00E16800">
        <w:rPr>
          <w:rFonts w:ascii="宋体" w:eastAsia="宋体" w:hAnsi="宋体" w:cs="宋体" w:hint="eastAsia"/>
          <w:color w:val="333333"/>
          <w:sz w:val="24"/>
          <w:szCs w:val="24"/>
        </w:rPr>
        <w:t>.</w:t>
      </w:r>
      <w:r w:rsidR="00893B27" w:rsidRPr="00E16800">
        <w:rPr>
          <w:rFonts w:ascii="宋体" w:eastAsia="宋体" w:hAnsi="宋体" w:cs="宋体" w:hint="eastAsia"/>
          <w:color w:val="333333"/>
          <w:sz w:val="24"/>
          <w:szCs w:val="24"/>
        </w:rPr>
        <w:t>下列选项中,对文章内容理解和分析错误的一项是(   )(3分)</w:t>
      </w:r>
    </w:p>
    <w:p w:rsidR="00893B27" w:rsidRPr="00E16800" w:rsidRDefault="00893B27" w:rsidP="0048139E">
      <w:pPr>
        <w:shd w:val="clear" w:color="auto" w:fill="FFFFFF"/>
        <w:adjustRightInd/>
        <w:snapToGrid/>
        <w:spacing w:after="75" w:line="360" w:lineRule="auto"/>
        <w:ind w:firstLine="238"/>
        <w:rPr>
          <w:rFonts w:ascii="宋体" w:eastAsia="宋体" w:hAnsi="宋体" w:cs="宋体"/>
          <w:color w:val="333333"/>
          <w:sz w:val="24"/>
          <w:szCs w:val="24"/>
        </w:rPr>
      </w:pPr>
      <w:r w:rsidRPr="00E16800">
        <w:rPr>
          <w:rFonts w:ascii="宋体" w:eastAsia="宋体" w:hAnsi="宋体" w:cs="宋体" w:hint="eastAsia"/>
          <w:color w:val="333333"/>
          <w:sz w:val="24"/>
          <w:szCs w:val="24"/>
        </w:rPr>
        <w:t>A.现在许多青少年把手游作为课余爱好,当成社交工具。</w:t>
      </w:r>
    </w:p>
    <w:p w:rsidR="00893B27" w:rsidRPr="00E16800" w:rsidRDefault="00893B27" w:rsidP="0048139E">
      <w:pPr>
        <w:shd w:val="clear" w:color="auto" w:fill="FFFFFF"/>
        <w:adjustRightInd/>
        <w:snapToGrid/>
        <w:spacing w:after="75" w:line="360" w:lineRule="auto"/>
        <w:ind w:firstLine="238"/>
        <w:rPr>
          <w:rFonts w:ascii="宋体" w:eastAsia="宋体" w:hAnsi="宋体" w:cs="宋体"/>
          <w:color w:val="333333"/>
          <w:sz w:val="24"/>
          <w:szCs w:val="24"/>
        </w:rPr>
      </w:pPr>
      <w:r w:rsidRPr="00E16800">
        <w:rPr>
          <w:rFonts w:ascii="宋体" w:eastAsia="宋体" w:hAnsi="宋体" w:cs="宋体" w:hint="eastAsia"/>
          <w:color w:val="333333"/>
          <w:sz w:val="24"/>
          <w:szCs w:val="24"/>
        </w:rPr>
        <w:t>B.学生玩手游就会影响身心健康,荒废学业,误入歧途。</w:t>
      </w:r>
    </w:p>
    <w:p w:rsidR="00893B27" w:rsidRPr="00E16800" w:rsidRDefault="00893B27" w:rsidP="0048139E">
      <w:pPr>
        <w:shd w:val="clear" w:color="auto" w:fill="FFFFFF"/>
        <w:adjustRightInd/>
        <w:snapToGrid/>
        <w:spacing w:after="75" w:line="360" w:lineRule="auto"/>
        <w:ind w:firstLine="238"/>
        <w:rPr>
          <w:rFonts w:ascii="宋体" w:eastAsia="宋体" w:hAnsi="宋体" w:cs="宋体"/>
          <w:color w:val="333333"/>
          <w:sz w:val="24"/>
          <w:szCs w:val="24"/>
        </w:rPr>
      </w:pPr>
      <w:r w:rsidRPr="00E16800">
        <w:rPr>
          <w:rFonts w:ascii="宋体" w:eastAsia="宋体" w:hAnsi="宋体" w:cs="宋体" w:hint="eastAsia"/>
          <w:color w:val="333333"/>
          <w:sz w:val="24"/>
          <w:szCs w:val="24"/>
        </w:rPr>
        <w:t>C.合理的措施可以预防玩家过度沉迷游戏,化解“手游”之险。</w:t>
      </w:r>
    </w:p>
    <w:p w:rsidR="00893B27" w:rsidRDefault="00893B27" w:rsidP="0048139E">
      <w:pPr>
        <w:shd w:val="clear" w:color="auto" w:fill="FFFFFF"/>
        <w:adjustRightInd/>
        <w:snapToGrid/>
        <w:spacing w:after="75" w:line="360" w:lineRule="auto"/>
        <w:ind w:firstLine="238"/>
        <w:rPr>
          <w:rFonts w:ascii="宋体" w:eastAsia="宋体" w:hAnsi="宋体" w:cs="宋体" w:hint="eastAsia"/>
          <w:color w:val="333333"/>
          <w:sz w:val="24"/>
          <w:szCs w:val="24"/>
        </w:rPr>
      </w:pPr>
      <w:r w:rsidRPr="00E16800">
        <w:rPr>
          <w:rFonts w:ascii="宋体" w:eastAsia="宋体" w:hAnsi="宋体" w:cs="宋体" w:hint="eastAsia"/>
          <w:color w:val="333333"/>
          <w:sz w:val="24"/>
          <w:szCs w:val="24"/>
        </w:rPr>
        <w:t>D.文章大体按照提出问题、分析问题、解决问题的思路进行论述。</w:t>
      </w:r>
    </w:p>
    <w:p w:rsidR="0048139E" w:rsidRPr="00E16800" w:rsidRDefault="0048139E" w:rsidP="0048139E">
      <w:pPr>
        <w:shd w:val="clear" w:color="auto" w:fill="FFFFFF"/>
        <w:adjustRightInd/>
        <w:snapToGrid/>
        <w:spacing w:after="75" w:line="360" w:lineRule="auto"/>
        <w:ind w:firstLine="238"/>
        <w:rPr>
          <w:rFonts w:ascii="宋体" w:eastAsia="宋体" w:hAnsi="宋体" w:cs="宋体"/>
          <w:color w:val="333333"/>
          <w:sz w:val="24"/>
          <w:szCs w:val="24"/>
        </w:rPr>
      </w:pPr>
    </w:p>
    <w:p w:rsidR="00893B27" w:rsidRPr="00E16800" w:rsidRDefault="00D10BA7" w:rsidP="0048139E">
      <w:pPr>
        <w:shd w:val="clear" w:color="auto" w:fill="FFFFFF"/>
        <w:adjustRightInd/>
        <w:snapToGrid/>
        <w:spacing w:after="75" w:line="360" w:lineRule="auto"/>
        <w:ind w:firstLine="238"/>
        <w:rPr>
          <w:rFonts w:ascii="宋体" w:eastAsia="宋体" w:hAnsi="宋体" w:cs="宋体"/>
          <w:color w:val="333333"/>
          <w:sz w:val="24"/>
          <w:szCs w:val="24"/>
        </w:rPr>
      </w:pPr>
      <w:r>
        <w:rPr>
          <w:rFonts w:ascii="宋体" w:eastAsia="宋体" w:hAnsi="宋体" w:cs="宋体" w:hint="eastAsia"/>
          <w:color w:val="333333"/>
          <w:sz w:val="24"/>
          <w:szCs w:val="24"/>
        </w:rPr>
        <w:t>2</w:t>
      </w:r>
      <w:r w:rsidR="00893B27" w:rsidRPr="00E16800">
        <w:rPr>
          <w:rFonts w:ascii="宋体" w:eastAsia="宋体" w:hAnsi="宋体" w:cs="宋体" w:hint="eastAsia"/>
          <w:color w:val="333333"/>
          <w:sz w:val="24"/>
          <w:szCs w:val="24"/>
        </w:rPr>
        <w:t>.概括文章第②段举出的现象,并</w:t>
      </w:r>
      <w:r>
        <w:rPr>
          <w:rFonts w:ascii="宋体" w:eastAsia="宋体" w:hAnsi="宋体" w:cs="宋体" w:hint="eastAsia"/>
          <w:color w:val="333333"/>
          <w:sz w:val="24"/>
          <w:szCs w:val="24"/>
        </w:rPr>
        <w:t>根据全文</w:t>
      </w:r>
      <w:r w:rsidR="00893B27" w:rsidRPr="00E16800">
        <w:rPr>
          <w:rFonts w:ascii="宋体" w:eastAsia="宋体" w:hAnsi="宋体" w:cs="宋体" w:hint="eastAsia"/>
          <w:color w:val="333333"/>
          <w:sz w:val="24"/>
          <w:szCs w:val="24"/>
        </w:rPr>
        <w:t>指出出现这种现象的原因。(3分)</w:t>
      </w:r>
    </w:p>
    <w:p w:rsidR="0039575F" w:rsidRDefault="0039575F" w:rsidP="0048139E">
      <w:pPr>
        <w:shd w:val="clear" w:color="auto" w:fill="FFFFFF"/>
        <w:adjustRightInd/>
        <w:snapToGrid/>
        <w:spacing w:after="75" w:line="360" w:lineRule="auto"/>
        <w:ind w:firstLine="238"/>
        <w:rPr>
          <w:rFonts w:ascii="宋体" w:eastAsia="宋体" w:hAnsi="宋体" w:cs="宋体" w:hint="eastAsia"/>
          <w:color w:val="333333"/>
          <w:sz w:val="24"/>
          <w:szCs w:val="24"/>
        </w:rPr>
      </w:pPr>
    </w:p>
    <w:p w:rsidR="0048139E" w:rsidRPr="00E16800" w:rsidRDefault="0048139E" w:rsidP="0048139E">
      <w:pPr>
        <w:shd w:val="clear" w:color="auto" w:fill="FFFFFF"/>
        <w:adjustRightInd/>
        <w:snapToGrid/>
        <w:spacing w:after="75" w:line="360" w:lineRule="auto"/>
        <w:ind w:firstLine="238"/>
        <w:rPr>
          <w:rFonts w:ascii="宋体" w:eastAsia="宋体" w:hAnsi="宋体" w:cs="宋体"/>
          <w:color w:val="333333"/>
          <w:sz w:val="24"/>
          <w:szCs w:val="24"/>
        </w:rPr>
      </w:pPr>
    </w:p>
    <w:p w:rsidR="0039575F" w:rsidRPr="00E16800" w:rsidRDefault="0039575F" w:rsidP="0048139E">
      <w:pPr>
        <w:shd w:val="clear" w:color="auto" w:fill="FFFFFF"/>
        <w:adjustRightInd/>
        <w:snapToGrid/>
        <w:spacing w:after="75" w:line="360" w:lineRule="auto"/>
        <w:ind w:firstLine="238"/>
        <w:rPr>
          <w:rFonts w:ascii="宋体" w:eastAsia="宋体" w:hAnsi="宋体" w:cs="宋体"/>
          <w:color w:val="333333"/>
          <w:sz w:val="24"/>
          <w:szCs w:val="24"/>
        </w:rPr>
      </w:pPr>
    </w:p>
    <w:p w:rsidR="00893B27" w:rsidRDefault="00D10BA7" w:rsidP="0048139E">
      <w:pPr>
        <w:shd w:val="clear" w:color="auto" w:fill="FFFFFF"/>
        <w:adjustRightInd/>
        <w:snapToGrid/>
        <w:spacing w:after="75" w:line="360" w:lineRule="auto"/>
        <w:ind w:firstLine="238"/>
        <w:rPr>
          <w:rFonts w:ascii="宋体" w:eastAsia="宋体" w:hAnsi="宋体" w:cs="宋体" w:hint="eastAsia"/>
          <w:color w:val="333333"/>
          <w:sz w:val="24"/>
          <w:szCs w:val="24"/>
        </w:rPr>
      </w:pPr>
      <w:r>
        <w:rPr>
          <w:rFonts w:ascii="宋体" w:eastAsia="宋体" w:hAnsi="宋体" w:cs="宋体" w:hint="eastAsia"/>
          <w:color w:val="333333"/>
          <w:sz w:val="24"/>
          <w:szCs w:val="24"/>
        </w:rPr>
        <w:t>3</w:t>
      </w:r>
      <w:r w:rsidR="00893B27" w:rsidRPr="00E16800">
        <w:rPr>
          <w:rFonts w:ascii="宋体" w:eastAsia="宋体" w:hAnsi="宋体" w:cs="宋体" w:hint="eastAsia"/>
          <w:color w:val="333333"/>
          <w:sz w:val="24"/>
          <w:szCs w:val="24"/>
        </w:rPr>
        <w:t>.第⑤段运用了什么论证方法?有什么作用?(3分)</w:t>
      </w:r>
    </w:p>
    <w:p w:rsidR="002A2758" w:rsidRDefault="002A2758" w:rsidP="0048139E">
      <w:pPr>
        <w:shd w:val="clear" w:color="auto" w:fill="FFFFFF"/>
        <w:adjustRightInd/>
        <w:snapToGrid/>
        <w:spacing w:after="75" w:line="360" w:lineRule="auto"/>
        <w:ind w:firstLine="238"/>
        <w:rPr>
          <w:rFonts w:ascii="宋体" w:eastAsia="宋体" w:hAnsi="宋体" w:cs="宋体" w:hint="eastAsia"/>
          <w:color w:val="333333"/>
          <w:sz w:val="24"/>
          <w:szCs w:val="24"/>
        </w:rPr>
      </w:pPr>
    </w:p>
    <w:p w:rsidR="002A2758" w:rsidRDefault="002A2758" w:rsidP="0048139E">
      <w:pPr>
        <w:shd w:val="clear" w:color="auto" w:fill="FFFFFF"/>
        <w:adjustRightInd/>
        <w:snapToGrid/>
        <w:spacing w:after="75" w:line="360" w:lineRule="auto"/>
        <w:ind w:firstLine="238"/>
        <w:rPr>
          <w:rFonts w:ascii="宋体" w:eastAsia="宋体" w:hAnsi="宋体" w:cs="宋体" w:hint="eastAsia"/>
          <w:color w:val="333333"/>
          <w:sz w:val="24"/>
          <w:szCs w:val="24"/>
        </w:rPr>
      </w:pPr>
    </w:p>
    <w:p w:rsidR="00F15DA5" w:rsidRDefault="00F15DA5" w:rsidP="0048139E">
      <w:pPr>
        <w:shd w:val="clear" w:color="auto" w:fill="FFFFFF"/>
        <w:adjustRightInd/>
        <w:snapToGrid/>
        <w:spacing w:after="75" w:line="360" w:lineRule="auto"/>
        <w:ind w:firstLine="238"/>
        <w:rPr>
          <w:rFonts w:ascii="宋体" w:eastAsia="宋体" w:hAnsi="宋体" w:cs="宋体" w:hint="eastAsia"/>
          <w:color w:val="333333"/>
          <w:sz w:val="24"/>
          <w:szCs w:val="24"/>
        </w:rPr>
      </w:pPr>
    </w:p>
    <w:p w:rsidR="00F15DA5" w:rsidRDefault="00F15DA5" w:rsidP="0048139E">
      <w:pPr>
        <w:shd w:val="clear" w:color="auto" w:fill="FFFFFF"/>
        <w:adjustRightInd/>
        <w:snapToGrid/>
        <w:spacing w:after="75" w:line="360" w:lineRule="auto"/>
        <w:ind w:firstLine="238"/>
        <w:rPr>
          <w:rFonts w:ascii="宋体" w:eastAsia="宋体" w:hAnsi="宋体" w:cs="宋体" w:hint="eastAsia"/>
          <w:color w:val="333333"/>
          <w:sz w:val="24"/>
          <w:szCs w:val="24"/>
        </w:rPr>
      </w:pPr>
    </w:p>
    <w:p w:rsidR="00F15DA5" w:rsidRDefault="00F15DA5" w:rsidP="0048139E">
      <w:pPr>
        <w:shd w:val="clear" w:color="auto" w:fill="FFFFFF"/>
        <w:adjustRightInd/>
        <w:snapToGrid/>
        <w:spacing w:after="75" w:line="360" w:lineRule="auto"/>
        <w:ind w:firstLine="238"/>
        <w:rPr>
          <w:rFonts w:ascii="宋体" w:eastAsia="宋体" w:hAnsi="宋体" w:cs="宋体" w:hint="eastAsia"/>
          <w:color w:val="333333"/>
          <w:sz w:val="24"/>
          <w:szCs w:val="24"/>
        </w:rPr>
      </w:pPr>
    </w:p>
    <w:p w:rsidR="002A2758" w:rsidRPr="00E16800" w:rsidRDefault="002A2758" w:rsidP="0048139E">
      <w:pPr>
        <w:shd w:val="clear" w:color="auto" w:fill="FFFFFF"/>
        <w:adjustRightInd/>
        <w:snapToGrid/>
        <w:spacing w:after="75" w:line="360" w:lineRule="auto"/>
        <w:ind w:firstLine="238"/>
        <w:rPr>
          <w:rFonts w:ascii="宋体" w:eastAsia="宋体" w:hAnsi="宋体" w:cs="宋体"/>
          <w:color w:val="333333"/>
          <w:sz w:val="24"/>
          <w:szCs w:val="24"/>
        </w:rPr>
      </w:pPr>
      <w:r>
        <w:rPr>
          <w:rFonts w:ascii="宋体" w:eastAsia="宋体" w:hAnsi="宋体" w:cs="宋体" w:hint="eastAsia"/>
          <w:color w:val="333333"/>
          <w:sz w:val="24"/>
          <w:szCs w:val="24"/>
        </w:rPr>
        <w:t>4.</w:t>
      </w:r>
      <w:r w:rsidRPr="002A2758">
        <w:rPr>
          <w:rFonts w:ascii="宋体" w:eastAsia="宋体" w:hAnsi="宋体" w:cs="宋体" w:hint="eastAsia"/>
          <w:color w:val="333333"/>
          <w:sz w:val="24"/>
          <w:szCs w:val="24"/>
        </w:rPr>
        <w:t xml:space="preserve"> </w:t>
      </w:r>
      <w:r>
        <w:rPr>
          <w:rFonts w:ascii="宋体" w:eastAsia="宋体" w:hAnsi="宋体" w:cs="宋体" w:hint="eastAsia"/>
          <w:color w:val="333333"/>
          <w:sz w:val="24"/>
          <w:szCs w:val="24"/>
        </w:rPr>
        <w:t>如果你是手游爱好者，读完这篇文章你有什么感悟？如果你不玩手游，可是手游的确侵袭了很多人的学习生活，你认为中学生可以玩手游吗？（3分）</w:t>
      </w:r>
    </w:p>
    <w:p w:rsidR="0039575F" w:rsidRPr="00E16800" w:rsidRDefault="0039575F" w:rsidP="0048139E">
      <w:pPr>
        <w:shd w:val="clear" w:color="auto" w:fill="FFFFFF"/>
        <w:adjustRightInd/>
        <w:snapToGrid/>
        <w:spacing w:after="75" w:line="360" w:lineRule="auto"/>
        <w:ind w:firstLine="238"/>
        <w:rPr>
          <w:rFonts w:ascii="宋体" w:eastAsia="宋体" w:hAnsi="宋体" w:cs="宋体"/>
          <w:color w:val="333333"/>
          <w:sz w:val="24"/>
          <w:szCs w:val="24"/>
        </w:rPr>
      </w:pPr>
    </w:p>
    <w:p w:rsidR="004358AB" w:rsidRPr="00C34287" w:rsidRDefault="004358AB" w:rsidP="0048139E">
      <w:pPr>
        <w:shd w:val="clear" w:color="auto" w:fill="FFFFFF"/>
        <w:adjustRightInd/>
        <w:snapToGrid/>
        <w:spacing w:after="75" w:line="360" w:lineRule="auto"/>
        <w:ind w:firstLine="238"/>
        <w:rPr>
          <w:rFonts w:ascii="宋体" w:eastAsia="宋体" w:hAnsi="宋体" w:cs="宋体"/>
          <w:color w:val="333333"/>
          <w:sz w:val="24"/>
          <w:szCs w:val="24"/>
        </w:rPr>
      </w:pPr>
    </w:p>
    <w:sectPr w:rsidR="004358AB" w:rsidRPr="00C34287"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220C29"/>
    <w:multiLevelType w:val="hybridMultilevel"/>
    <w:tmpl w:val="92F8DE6C"/>
    <w:lvl w:ilvl="0" w:tplc="C3B0B47C">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F6CAD"/>
    <w:rsid w:val="002A2758"/>
    <w:rsid w:val="00323B43"/>
    <w:rsid w:val="0039575F"/>
    <w:rsid w:val="003B418B"/>
    <w:rsid w:val="003D37D8"/>
    <w:rsid w:val="00426133"/>
    <w:rsid w:val="004358AB"/>
    <w:rsid w:val="0048139E"/>
    <w:rsid w:val="007454F4"/>
    <w:rsid w:val="00791F35"/>
    <w:rsid w:val="00893B27"/>
    <w:rsid w:val="008B7726"/>
    <w:rsid w:val="00956820"/>
    <w:rsid w:val="009D333B"/>
    <w:rsid w:val="00AB292A"/>
    <w:rsid w:val="00B513FE"/>
    <w:rsid w:val="00C34287"/>
    <w:rsid w:val="00D10BA7"/>
    <w:rsid w:val="00D31D50"/>
    <w:rsid w:val="00E16800"/>
    <w:rsid w:val="00F15DA5"/>
    <w:rsid w:val="00F271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Char"/>
    <w:uiPriority w:val="9"/>
    <w:qFormat/>
    <w:rsid w:val="007454F4"/>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454F4"/>
    <w:rPr>
      <w:rFonts w:ascii="宋体" w:eastAsia="宋体" w:hAnsi="宋体" w:cs="宋体"/>
      <w:b/>
      <w:bCs/>
      <w:sz w:val="36"/>
      <w:szCs w:val="36"/>
    </w:rPr>
  </w:style>
  <w:style w:type="paragraph" w:styleId="a3">
    <w:name w:val="Normal (Web)"/>
    <w:basedOn w:val="a"/>
    <w:uiPriority w:val="99"/>
    <w:semiHidden/>
    <w:unhideWhenUsed/>
    <w:rsid w:val="007454F4"/>
    <w:pPr>
      <w:adjustRightInd/>
      <w:snapToGrid/>
      <w:spacing w:before="100" w:beforeAutospacing="1" w:after="100" w:afterAutospacing="1"/>
    </w:pPr>
    <w:rPr>
      <w:rFonts w:ascii="宋体" w:eastAsia="宋体" w:hAnsi="宋体" w:cs="宋体"/>
      <w:sz w:val="24"/>
      <w:szCs w:val="24"/>
    </w:rPr>
  </w:style>
  <w:style w:type="paragraph" w:customStyle="1" w:styleId="mbox">
    <w:name w:val="mbox"/>
    <w:basedOn w:val="a"/>
    <w:rsid w:val="009D333B"/>
    <w:pPr>
      <w:adjustRightInd/>
      <w:snapToGrid/>
      <w:spacing w:before="100" w:beforeAutospacing="1" w:after="100" w:afterAutospacing="1"/>
    </w:pPr>
    <w:rPr>
      <w:rFonts w:ascii="宋体" w:eastAsia="宋体" w:hAnsi="宋体" w:cs="宋体"/>
      <w:sz w:val="24"/>
      <w:szCs w:val="24"/>
    </w:rPr>
  </w:style>
  <w:style w:type="character" w:styleId="a4">
    <w:name w:val="Hyperlink"/>
    <w:basedOn w:val="a0"/>
    <w:uiPriority w:val="99"/>
    <w:semiHidden/>
    <w:unhideWhenUsed/>
    <w:rsid w:val="009D333B"/>
    <w:rPr>
      <w:color w:val="0000FF"/>
      <w:u w:val="single"/>
    </w:rPr>
  </w:style>
  <w:style w:type="paragraph" w:styleId="a5">
    <w:name w:val="List Paragraph"/>
    <w:basedOn w:val="a"/>
    <w:uiPriority w:val="34"/>
    <w:qFormat/>
    <w:rsid w:val="003B418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9805314">
      <w:bodyDiv w:val="1"/>
      <w:marLeft w:val="0"/>
      <w:marRight w:val="0"/>
      <w:marTop w:val="0"/>
      <w:marBottom w:val="0"/>
      <w:divBdr>
        <w:top w:val="none" w:sz="0" w:space="0" w:color="auto"/>
        <w:left w:val="none" w:sz="0" w:space="0" w:color="auto"/>
        <w:bottom w:val="none" w:sz="0" w:space="0" w:color="auto"/>
        <w:right w:val="none" w:sz="0" w:space="0" w:color="auto"/>
      </w:divBdr>
      <w:divsChild>
        <w:div w:id="1860043075">
          <w:marLeft w:val="150"/>
          <w:marRight w:val="150"/>
          <w:marTop w:val="0"/>
          <w:marBottom w:val="0"/>
          <w:divBdr>
            <w:top w:val="none" w:sz="0" w:space="0" w:color="auto"/>
            <w:left w:val="none" w:sz="0" w:space="0" w:color="auto"/>
            <w:bottom w:val="single" w:sz="6" w:space="8" w:color="E5E5E5"/>
            <w:right w:val="none" w:sz="0" w:space="0" w:color="auto"/>
          </w:divBdr>
        </w:div>
        <w:div w:id="1656185911">
          <w:marLeft w:val="0"/>
          <w:marRight w:val="0"/>
          <w:marTop w:val="0"/>
          <w:marBottom w:val="0"/>
          <w:divBdr>
            <w:top w:val="none" w:sz="0" w:space="0" w:color="auto"/>
            <w:left w:val="none" w:sz="0" w:space="0" w:color="auto"/>
            <w:bottom w:val="none" w:sz="0" w:space="0" w:color="auto"/>
            <w:right w:val="none" w:sz="0" w:space="0" w:color="auto"/>
          </w:divBdr>
        </w:div>
      </w:divsChild>
    </w:div>
    <w:div w:id="1064598435">
      <w:bodyDiv w:val="1"/>
      <w:marLeft w:val="0"/>
      <w:marRight w:val="0"/>
      <w:marTop w:val="0"/>
      <w:marBottom w:val="0"/>
      <w:divBdr>
        <w:top w:val="none" w:sz="0" w:space="0" w:color="auto"/>
        <w:left w:val="none" w:sz="0" w:space="0" w:color="auto"/>
        <w:bottom w:val="none" w:sz="0" w:space="0" w:color="auto"/>
        <w:right w:val="none" w:sz="0" w:space="0" w:color="auto"/>
      </w:divBdr>
    </w:div>
    <w:div w:id="1465196051">
      <w:bodyDiv w:val="1"/>
      <w:marLeft w:val="0"/>
      <w:marRight w:val="0"/>
      <w:marTop w:val="0"/>
      <w:marBottom w:val="0"/>
      <w:divBdr>
        <w:top w:val="none" w:sz="0" w:space="0" w:color="auto"/>
        <w:left w:val="none" w:sz="0" w:space="0" w:color="auto"/>
        <w:bottom w:val="none" w:sz="0" w:space="0" w:color="auto"/>
        <w:right w:val="none" w:sz="0" w:space="0" w:color="auto"/>
      </w:divBdr>
      <w:divsChild>
        <w:div w:id="998852522">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4</Pages>
  <Words>390</Words>
  <Characters>2229</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16</cp:revision>
  <dcterms:created xsi:type="dcterms:W3CDTF">2008-09-11T17:20:00Z</dcterms:created>
  <dcterms:modified xsi:type="dcterms:W3CDTF">2020-06-15T07:29:00Z</dcterms:modified>
</cp:coreProperties>
</file>